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BB68D" w14:textId="2103CF6A" w:rsidR="00446634" w:rsidRPr="00446634" w:rsidRDefault="00E13ED5" w:rsidP="000D24B3">
      <w:pPr>
        <w:spacing w:after="0" w:line="240" w:lineRule="auto"/>
        <w:jc w:val="center"/>
        <w:rPr>
          <w:rFonts w:ascii="Times New Roman" w:hAnsi="Times New Roman" w:cs="Times New Roman"/>
          <w:b/>
          <w:sz w:val="24"/>
          <w:szCs w:val="24"/>
          <w:lang w:val="en-US"/>
        </w:rPr>
      </w:pPr>
      <w:bookmarkStart w:id="0" w:name="_GoBack"/>
      <w:bookmarkEnd w:id="0"/>
      <w:proofErr w:type="gramStart"/>
      <w:r>
        <w:rPr>
          <w:rFonts w:ascii="Times New Roman" w:hAnsi="Times New Roman" w:cs="Times New Roman"/>
          <w:b/>
          <w:sz w:val="24"/>
          <w:szCs w:val="24"/>
          <w:lang w:val="en-US"/>
        </w:rPr>
        <w:t xml:space="preserve">Handouts </w:t>
      </w:r>
      <w:r w:rsidR="00446634" w:rsidRPr="00446634">
        <w:rPr>
          <w:rFonts w:ascii="Times New Roman" w:hAnsi="Times New Roman" w:cs="Times New Roman"/>
          <w:b/>
          <w:sz w:val="24"/>
          <w:szCs w:val="24"/>
          <w:lang w:val="en-US"/>
        </w:rPr>
        <w:t xml:space="preserve"> of</w:t>
      </w:r>
      <w:proofErr w:type="gramEnd"/>
      <w:r w:rsidR="00446634" w:rsidRPr="00446634">
        <w:rPr>
          <w:rFonts w:ascii="Times New Roman" w:hAnsi="Times New Roman" w:cs="Times New Roman"/>
          <w:b/>
          <w:sz w:val="24"/>
          <w:szCs w:val="24"/>
          <w:lang w:val="en-US"/>
        </w:rPr>
        <w:t xml:space="preserve"> lectures on discipline: the "International intellectual property</w:t>
      </w:r>
      <w:r>
        <w:rPr>
          <w:rFonts w:ascii="Times New Roman" w:hAnsi="Times New Roman" w:cs="Times New Roman"/>
          <w:b/>
          <w:sz w:val="24"/>
          <w:szCs w:val="24"/>
          <w:lang w:val="en-US"/>
        </w:rPr>
        <w:t xml:space="preserve"> law </w:t>
      </w:r>
      <w:r w:rsidR="00446634" w:rsidRPr="00446634">
        <w:rPr>
          <w:rFonts w:ascii="Times New Roman" w:hAnsi="Times New Roman" w:cs="Times New Roman"/>
          <w:b/>
          <w:sz w:val="24"/>
          <w:szCs w:val="24"/>
          <w:lang w:val="en-US"/>
        </w:rPr>
        <w:t>"</w:t>
      </w:r>
    </w:p>
    <w:p w14:paraId="694713E4" w14:textId="2A38CCF5" w:rsidR="00446634" w:rsidRPr="00446634" w:rsidRDefault="00446634" w:rsidP="000D24B3">
      <w:pPr>
        <w:spacing w:after="0" w:line="240" w:lineRule="auto"/>
        <w:jc w:val="both"/>
        <w:rPr>
          <w:rFonts w:ascii="Times New Roman" w:hAnsi="Times New Roman" w:cs="Times New Roman"/>
          <w:b/>
          <w:sz w:val="24"/>
          <w:szCs w:val="24"/>
          <w:lang w:val="en-US"/>
        </w:rPr>
      </w:pPr>
      <w:r w:rsidRPr="00446634">
        <w:rPr>
          <w:rFonts w:ascii="Times New Roman" w:hAnsi="Times New Roman" w:cs="Times New Roman"/>
          <w:b/>
          <w:sz w:val="24"/>
          <w:szCs w:val="24"/>
          <w:lang w:val="en-US"/>
        </w:rPr>
        <w:t>Theme 1. International legal guard of intellectual property: substantive provisions</w:t>
      </w:r>
    </w:p>
    <w:p w14:paraId="66D2F568" w14:textId="77777777" w:rsidR="006426AC" w:rsidRDefault="00446634" w:rsidP="000D24B3">
      <w:pPr>
        <w:spacing w:after="0" w:line="240" w:lineRule="auto"/>
        <w:jc w:val="both"/>
        <w:rPr>
          <w:rFonts w:ascii="Times New Roman" w:hAnsi="Times New Roman" w:cs="Times New Roman"/>
          <w:sz w:val="24"/>
          <w:szCs w:val="24"/>
          <w:lang w:val="en-US"/>
        </w:rPr>
      </w:pPr>
      <w:r w:rsidRPr="00446634">
        <w:rPr>
          <w:rFonts w:ascii="Times New Roman" w:hAnsi="Times New Roman" w:cs="Times New Roman"/>
          <w:sz w:val="24"/>
          <w:szCs w:val="24"/>
          <w:lang w:val="en-US"/>
        </w:rPr>
        <w:t xml:space="preserve">History of development of guard of intellectual property. Forming of concept of the intellectual property and concepts, related to him. </w:t>
      </w:r>
      <w:r w:rsidRPr="00600AC6">
        <w:rPr>
          <w:rFonts w:ascii="Times New Roman" w:hAnsi="Times New Roman" w:cs="Times New Roman"/>
          <w:sz w:val="24"/>
          <w:szCs w:val="24"/>
          <w:lang w:val="en-US"/>
        </w:rPr>
        <w:t>Sources of right of intellectual ownership</w:t>
      </w:r>
      <w:r>
        <w:rPr>
          <w:rFonts w:ascii="Times New Roman" w:hAnsi="Times New Roman" w:cs="Times New Roman"/>
          <w:sz w:val="24"/>
          <w:szCs w:val="24"/>
          <w:lang w:val="en-US"/>
        </w:rPr>
        <w:t>.</w:t>
      </w:r>
    </w:p>
    <w:p w14:paraId="461D7FFB" w14:textId="77777777" w:rsidR="00446634" w:rsidRDefault="00446634" w:rsidP="000D24B3">
      <w:pPr>
        <w:spacing w:after="0" w:line="240" w:lineRule="auto"/>
        <w:jc w:val="both"/>
        <w:rPr>
          <w:rFonts w:ascii="Times New Roman" w:hAnsi="Times New Roman" w:cs="Times New Roman"/>
          <w:sz w:val="24"/>
          <w:szCs w:val="24"/>
          <w:lang w:val="en-US"/>
        </w:rPr>
      </w:pPr>
    </w:p>
    <w:p w14:paraId="74C39AEB" w14:textId="1D6452F1" w:rsidR="00446634" w:rsidRPr="00446634" w:rsidRDefault="00446634" w:rsidP="000D24B3">
      <w:pPr>
        <w:spacing w:after="0" w:line="240" w:lineRule="auto"/>
        <w:jc w:val="both"/>
        <w:rPr>
          <w:rFonts w:ascii="Times New Roman" w:hAnsi="Times New Roman" w:cs="Times New Roman"/>
          <w:b/>
          <w:sz w:val="24"/>
          <w:szCs w:val="24"/>
          <w:lang w:val="en-US"/>
        </w:rPr>
      </w:pPr>
      <w:r w:rsidRPr="00446634">
        <w:rPr>
          <w:rFonts w:ascii="Times New Roman" w:hAnsi="Times New Roman" w:cs="Times New Roman"/>
          <w:b/>
          <w:sz w:val="24"/>
          <w:szCs w:val="24"/>
          <w:lang w:val="en-US"/>
        </w:rPr>
        <w:t>Theme 2. International guard of the author</w:t>
      </w:r>
      <w:r w:rsidR="00E13ED5">
        <w:rPr>
          <w:rFonts w:ascii="Times New Roman" w:hAnsi="Times New Roman" w:cs="Times New Roman"/>
          <w:b/>
          <w:sz w:val="24"/>
          <w:szCs w:val="24"/>
          <w:lang w:val="en-US"/>
        </w:rPr>
        <w:t>’s</w:t>
      </w:r>
      <w:r w:rsidRPr="00446634">
        <w:rPr>
          <w:rFonts w:ascii="Times New Roman" w:hAnsi="Times New Roman" w:cs="Times New Roman"/>
          <w:b/>
          <w:sz w:val="24"/>
          <w:szCs w:val="24"/>
          <w:lang w:val="en-US"/>
        </w:rPr>
        <w:t xml:space="preserve"> and </w:t>
      </w:r>
      <w:proofErr w:type="gramStart"/>
      <w:r w:rsidR="00E13ED5">
        <w:rPr>
          <w:rFonts w:ascii="Times New Roman" w:hAnsi="Times New Roman" w:cs="Times New Roman"/>
          <w:b/>
          <w:sz w:val="24"/>
          <w:szCs w:val="24"/>
          <w:lang w:val="en-US"/>
        </w:rPr>
        <w:t xml:space="preserve">related </w:t>
      </w:r>
      <w:r w:rsidRPr="00446634">
        <w:rPr>
          <w:rFonts w:ascii="Times New Roman" w:hAnsi="Times New Roman" w:cs="Times New Roman"/>
          <w:b/>
          <w:sz w:val="24"/>
          <w:szCs w:val="24"/>
          <w:lang w:val="en-US"/>
        </w:rPr>
        <w:t xml:space="preserve"> rights</w:t>
      </w:r>
      <w:proofErr w:type="gramEnd"/>
    </w:p>
    <w:p w14:paraId="0F1B284E" w14:textId="3356B1DE" w:rsidR="00446634" w:rsidRDefault="00446634" w:rsidP="000D24B3">
      <w:pPr>
        <w:spacing w:after="0" w:line="240" w:lineRule="auto"/>
        <w:jc w:val="both"/>
        <w:rPr>
          <w:rFonts w:ascii="Times New Roman" w:hAnsi="Times New Roman" w:cs="Times New Roman"/>
          <w:sz w:val="24"/>
          <w:szCs w:val="24"/>
          <w:lang w:val="en-US"/>
        </w:rPr>
      </w:pPr>
      <w:r w:rsidRPr="00446634">
        <w:rPr>
          <w:rFonts w:ascii="Times New Roman" w:hAnsi="Times New Roman" w:cs="Times New Roman"/>
          <w:sz w:val="24"/>
          <w:szCs w:val="24"/>
          <w:lang w:val="en-US"/>
        </w:rPr>
        <w:t xml:space="preserve">Concept of copyright. Sources of copyright. Objects of copyrights. Origin and realization of copyrights. Subjects of copyrights. Table of contents of copyrights. Limits of realization of copyrights. Term of action of copyrights. History of development of legal safeguard of the </w:t>
      </w:r>
      <w:proofErr w:type="gramStart"/>
      <w:r w:rsidR="00E13ED5">
        <w:rPr>
          <w:rFonts w:ascii="Times New Roman" w:hAnsi="Times New Roman" w:cs="Times New Roman"/>
          <w:sz w:val="24"/>
          <w:szCs w:val="24"/>
          <w:lang w:val="en-US"/>
        </w:rPr>
        <w:t xml:space="preserve">related </w:t>
      </w:r>
      <w:r w:rsidRPr="00446634">
        <w:rPr>
          <w:rFonts w:ascii="Times New Roman" w:hAnsi="Times New Roman" w:cs="Times New Roman"/>
          <w:sz w:val="24"/>
          <w:szCs w:val="24"/>
          <w:lang w:val="en-US"/>
        </w:rPr>
        <w:t xml:space="preserve"> rights</w:t>
      </w:r>
      <w:proofErr w:type="gramEnd"/>
      <w:r w:rsidRPr="00446634">
        <w:rPr>
          <w:rFonts w:ascii="Times New Roman" w:hAnsi="Times New Roman" w:cs="Times New Roman"/>
          <w:sz w:val="24"/>
          <w:szCs w:val="24"/>
          <w:lang w:val="en-US"/>
        </w:rPr>
        <w:t xml:space="preserve">. Sources of the legal </w:t>
      </w:r>
      <w:proofErr w:type="gramStart"/>
      <w:r w:rsidR="00E13ED5">
        <w:rPr>
          <w:rFonts w:ascii="Times New Roman" w:hAnsi="Times New Roman" w:cs="Times New Roman"/>
          <w:sz w:val="24"/>
          <w:szCs w:val="24"/>
          <w:lang w:val="en-US"/>
        </w:rPr>
        <w:t xml:space="preserve">regulation </w:t>
      </w:r>
      <w:r w:rsidRPr="00446634">
        <w:rPr>
          <w:rFonts w:ascii="Times New Roman" w:hAnsi="Times New Roman" w:cs="Times New Roman"/>
          <w:sz w:val="24"/>
          <w:szCs w:val="24"/>
          <w:lang w:val="en-US"/>
        </w:rPr>
        <w:t xml:space="preserve"> of</w:t>
      </w:r>
      <w:proofErr w:type="gramEnd"/>
      <w:r w:rsidRPr="00446634">
        <w:rPr>
          <w:rFonts w:ascii="Times New Roman" w:hAnsi="Times New Roman" w:cs="Times New Roman"/>
          <w:sz w:val="24"/>
          <w:szCs w:val="24"/>
          <w:lang w:val="en-US"/>
        </w:rPr>
        <w:t xml:space="preserve"> the </w:t>
      </w:r>
      <w:r w:rsidR="00E13ED5">
        <w:rPr>
          <w:rFonts w:ascii="Times New Roman" w:hAnsi="Times New Roman" w:cs="Times New Roman"/>
          <w:sz w:val="24"/>
          <w:szCs w:val="24"/>
          <w:lang w:val="en-US"/>
        </w:rPr>
        <w:t xml:space="preserve">related </w:t>
      </w:r>
      <w:r w:rsidRPr="00446634">
        <w:rPr>
          <w:rFonts w:ascii="Times New Roman" w:hAnsi="Times New Roman" w:cs="Times New Roman"/>
          <w:sz w:val="24"/>
          <w:szCs w:val="24"/>
          <w:lang w:val="en-US"/>
        </w:rPr>
        <w:t xml:space="preserve"> rights. Objects of the </w:t>
      </w:r>
      <w:proofErr w:type="gramStart"/>
      <w:r w:rsidR="00E13ED5">
        <w:rPr>
          <w:rFonts w:ascii="Times New Roman" w:hAnsi="Times New Roman" w:cs="Times New Roman"/>
          <w:sz w:val="24"/>
          <w:szCs w:val="24"/>
          <w:lang w:val="en-US"/>
        </w:rPr>
        <w:t xml:space="preserve">related </w:t>
      </w:r>
      <w:r w:rsidRPr="00446634">
        <w:rPr>
          <w:rFonts w:ascii="Times New Roman" w:hAnsi="Times New Roman" w:cs="Times New Roman"/>
          <w:sz w:val="24"/>
          <w:szCs w:val="24"/>
          <w:lang w:val="en-US"/>
        </w:rPr>
        <w:t xml:space="preserve"> rights</w:t>
      </w:r>
      <w:proofErr w:type="gramEnd"/>
      <w:r w:rsidRPr="00446634">
        <w:rPr>
          <w:rFonts w:ascii="Times New Roman" w:hAnsi="Times New Roman" w:cs="Times New Roman"/>
          <w:sz w:val="24"/>
          <w:szCs w:val="24"/>
          <w:lang w:val="en-US"/>
        </w:rPr>
        <w:t xml:space="preserve">. Subjects </w:t>
      </w:r>
      <w:proofErr w:type="gramStart"/>
      <w:r w:rsidRPr="00446634">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446634">
        <w:rPr>
          <w:rFonts w:ascii="Times New Roman" w:hAnsi="Times New Roman" w:cs="Times New Roman"/>
          <w:sz w:val="24"/>
          <w:szCs w:val="24"/>
          <w:lang w:val="en-US"/>
        </w:rPr>
        <w:t>Role</w:t>
      </w:r>
      <w:proofErr w:type="gramEnd"/>
      <w:r w:rsidRPr="00446634">
        <w:rPr>
          <w:rFonts w:ascii="Times New Roman" w:hAnsi="Times New Roman" w:cs="Times New Roman"/>
          <w:sz w:val="24"/>
          <w:szCs w:val="24"/>
          <w:lang w:val="en-US"/>
        </w:rPr>
        <w:t xml:space="preserve"> of organizations on a collective management by property rights in realization of the author</w:t>
      </w:r>
      <w:r w:rsidR="00E13ED5">
        <w:rPr>
          <w:rFonts w:ascii="Times New Roman" w:hAnsi="Times New Roman" w:cs="Times New Roman"/>
          <w:sz w:val="24"/>
          <w:szCs w:val="24"/>
          <w:lang w:val="en-US"/>
        </w:rPr>
        <w:t>’s</w:t>
      </w:r>
      <w:r w:rsidRPr="00446634">
        <w:rPr>
          <w:rFonts w:ascii="Times New Roman" w:hAnsi="Times New Roman" w:cs="Times New Roman"/>
          <w:sz w:val="24"/>
          <w:szCs w:val="24"/>
          <w:lang w:val="en-US"/>
        </w:rPr>
        <w:t xml:space="preserve"> and </w:t>
      </w:r>
      <w:r w:rsidR="00E13ED5">
        <w:rPr>
          <w:rFonts w:ascii="Times New Roman" w:hAnsi="Times New Roman" w:cs="Times New Roman"/>
          <w:sz w:val="24"/>
          <w:szCs w:val="24"/>
          <w:lang w:val="en-US"/>
        </w:rPr>
        <w:t xml:space="preserve">related </w:t>
      </w:r>
      <w:r w:rsidRPr="00446634">
        <w:rPr>
          <w:rFonts w:ascii="Times New Roman" w:hAnsi="Times New Roman" w:cs="Times New Roman"/>
          <w:sz w:val="24"/>
          <w:szCs w:val="24"/>
          <w:lang w:val="en-US"/>
        </w:rPr>
        <w:t xml:space="preserve"> rights. Origin and realization of the </w:t>
      </w:r>
      <w:proofErr w:type="gramStart"/>
      <w:r w:rsidR="00E13ED5">
        <w:rPr>
          <w:rFonts w:ascii="Times New Roman" w:hAnsi="Times New Roman" w:cs="Times New Roman"/>
          <w:sz w:val="24"/>
          <w:szCs w:val="24"/>
          <w:lang w:val="en-US"/>
        </w:rPr>
        <w:t xml:space="preserve">related </w:t>
      </w:r>
      <w:r w:rsidRPr="00446634">
        <w:rPr>
          <w:rFonts w:ascii="Times New Roman" w:hAnsi="Times New Roman" w:cs="Times New Roman"/>
          <w:sz w:val="24"/>
          <w:szCs w:val="24"/>
          <w:lang w:val="en-US"/>
        </w:rPr>
        <w:t xml:space="preserve"> rights</w:t>
      </w:r>
      <w:proofErr w:type="gramEnd"/>
      <w:r w:rsidRPr="00446634">
        <w:rPr>
          <w:rFonts w:ascii="Times New Roman" w:hAnsi="Times New Roman" w:cs="Times New Roman"/>
          <w:sz w:val="24"/>
          <w:szCs w:val="24"/>
          <w:lang w:val="en-US"/>
        </w:rPr>
        <w:t xml:space="preserve">. Rights for the subjects of the </w:t>
      </w:r>
      <w:r w:rsidR="00E13ED5">
        <w:rPr>
          <w:rFonts w:ascii="Times New Roman" w:hAnsi="Times New Roman" w:cs="Times New Roman"/>
          <w:sz w:val="24"/>
          <w:szCs w:val="24"/>
          <w:lang w:val="en-US"/>
        </w:rPr>
        <w:t xml:space="preserve">related </w:t>
      </w:r>
      <w:r w:rsidRPr="00446634">
        <w:rPr>
          <w:rFonts w:ascii="Times New Roman" w:hAnsi="Times New Roman" w:cs="Times New Roman"/>
          <w:sz w:val="24"/>
          <w:szCs w:val="24"/>
          <w:lang w:val="en-US"/>
        </w:rPr>
        <w:t xml:space="preserve">rights. Limits of realization of the </w:t>
      </w:r>
      <w:r w:rsidR="00E13ED5">
        <w:rPr>
          <w:rFonts w:ascii="Times New Roman" w:hAnsi="Times New Roman" w:cs="Times New Roman"/>
          <w:sz w:val="24"/>
          <w:szCs w:val="24"/>
          <w:lang w:val="en-US"/>
        </w:rPr>
        <w:t>related</w:t>
      </w:r>
      <w:r w:rsidRPr="00446634">
        <w:rPr>
          <w:rFonts w:ascii="Times New Roman" w:hAnsi="Times New Roman" w:cs="Times New Roman"/>
          <w:sz w:val="24"/>
          <w:szCs w:val="24"/>
          <w:lang w:val="en-US"/>
        </w:rPr>
        <w:t xml:space="preserve"> rights. Term of action of the </w:t>
      </w:r>
      <w:proofErr w:type="gramStart"/>
      <w:r w:rsidR="00E13ED5">
        <w:rPr>
          <w:rFonts w:ascii="Times New Roman" w:hAnsi="Times New Roman" w:cs="Times New Roman"/>
          <w:sz w:val="24"/>
          <w:szCs w:val="24"/>
          <w:lang w:val="en-US"/>
        </w:rPr>
        <w:t xml:space="preserve">related </w:t>
      </w:r>
      <w:r w:rsidRPr="00446634">
        <w:rPr>
          <w:rFonts w:ascii="Times New Roman" w:hAnsi="Times New Roman" w:cs="Times New Roman"/>
          <w:sz w:val="24"/>
          <w:szCs w:val="24"/>
          <w:lang w:val="en-US"/>
        </w:rPr>
        <w:t xml:space="preserve"> rights</w:t>
      </w:r>
      <w:proofErr w:type="gramEnd"/>
      <w:r w:rsidRPr="00446634">
        <w:rPr>
          <w:rFonts w:ascii="Times New Roman" w:hAnsi="Times New Roman" w:cs="Times New Roman"/>
          <w:sz w:val="24"/>
          <w:szCs w:val="24"/>
          <w:lang w:val="en-US"/>
        </w:rPr>
        <w:t>. Methods of protection of the author</w:t>
      </w:r>
      <w:r w:rsidR="00E13ED5">
        <w:rPr>
          <w:rFonts w:ascii="Times New Roman" w:hAnsi="Times New Roman" w:cs="Times New Roman"/>
          <w:sz w:val="24"/>
          <w:szCs w:val="24"/>
          <w:lang w:val="en-US"/>
        </w:rPr>
        <w:t>’s</w:t>
      </w:r>
      <w:r w:rsidRPr="00446634">
        <w:rPr>
          <w:rFonts w:ascii="Times New Roman" w:hAnsi="Times New Roman" w:cs="Times New Roman"/>
          <w:sz w:val="24"/>
          <w:szCs w:val="24"/>
          <w:lang w:val="en-US"/>
        </w:rPr>
        <w:t xml:space="preserve"> and</w:t>
      </w:r>
      <w:r w:rsidR="00E13ED5">
        <w:rPr>
          <w:rFonts w:ascii="Times New Roman" w:hAnsi="Times New Roman" w:cs="Times New Roman"/>
          <w:sz w:val="24"/>
          <w:szCs w:val="24"/>
          <w:lang w:val="en-US"/>
        </w:rPr>
        <w:t xml:space="preserve"> </w:t>
      </w:r>
      <w:proofErr w:type="gramStart"/>
      <w:r w:rsidR="00E13ED5">
        <w:rPr>
          <w:rFonts w:ascii="Times New Roman" w:hAnsi="Times New Roman" w:cs="Times New Roman"/>
          <w:sz w:val="24"/>
          <w:szCs w:val="24"/>
          <w:lang w:val="en-US"/>
        </w:rPr>
        <w:t xml:space="preserve">related </w:t>
      </w:r>
      <w:r w:rsidRPr="00446634">
        <w:rPr>
          <w:rFonts w:ascii="Times New Roman" w:hAnsi="Times New Roman" w:cs="Times New Roman"/>
          <w:sz w:val="24"/>
          <w:szCs w:val="24"/>
          <w:lang w:val="en-US"/>
        </w:rPr>
        <w:t xml:space="preserve"> rights</w:t>
      </w:r>
      <w:proofErr w:type="gramEnd"/>
      <w:r>
        <w:rPr>
          <w:rFonts w:ascii="Times New Roman" w:hAnsi="Times New Roman" w:cs="Times New Roman"/>
          <w:sz w:val="24"/>
          <w:szCs w:val="24"/>
          <w:lang w:val="en-US"/>
        </w:rPr>
        <w:t>.</w:t>
      </w:r>
    </w:p>
    <w:p w14:paraId="1FE5E06D" w14:textId="77777777" w:rsidR="00446634" w:rsidRDefault="00446634" w:rsidP="000D24B3">
      <w:pPr>
        <w:spacing w:after="0" w:line="240" w:lineRule="auto"/>
        <w:jc w:val="both"/>
        <w:rPr>
          <w:rFonts w:ascii="Times New Roman" w:hAnsi="Times New Roman" w:cs="Times New Roman"/>
          <w:sz w:val="24"/>
          <w:szCs w:val="24"/>
          <w:lang w:val="en-US"/>
        </w:rPr>
      </w:pPr>
    </w:p>
    <w:p w14:paraId="50DF6FE4" w14:textId="77777777" w:rsidR="00446634" w:rsidRPr="00446634" w:rsidRDefault="00446634" w:rsidP="000D24B3">
      <w:pPr>
        <w:spacing w:after="0" w:line="240" w:lineRule="auto"/>
        <w:jc w:val="both"/>
        <w:rPr>
          <w:rFonts w:ascii="Times New Roman" w:hAnsi="Times New Roman" w:cs="Times New Roman"/>
          <w:b/>
          <w:sz w:val="24"/>
          <w:szCs w:val="24"/>
          <w:lang w:val="en-US"/>
        </w:rPr>
      </w:pPr>
      <w:r w:rsidRPr="00446634">
        <w:rPr>
          <w:rFonts w:ascii="Times New Roman" w:hAnsi="Times New Roman" w:cs="Times New Roman"/>
          <w:b/>
          <w:sz w:val="24"/>
          <w:szCs w:val="24"/>
          <w:lang w:val="en-US"/>
        </w:rPr>
        <w:t>Theme 3. International legal guard of inventions, useful models, industrial prototypes</w:t>
      </w:r>
    </w:p>
    <w:p w14:paraId="26D463CF" w14:textId="2ED3B175" w:rsidR="00446634" w:rsidRDefault="00446634" w:rsidP="000D24B3">
      <w:pPr>
        <w:spacing w:after="0" w:line="240" w:lineRule="auto"/>
        <w:jc w:val="both"/>
        <w:rPr>
          <w:rFonts w:ascii="Times New Roman" w:hAnsi="Times New Roman" w:cs="Times New Roman"/>
          <w:sz w:val="24"/>
          <w:szCs w:val="24"/>
          <w:lang w:val="en-US"/>
        </w:rPr>
      </w:pPr>
      <w:r w:rsidRPr="00446634">
        <w:rPr>
          <w:rFonts w:ascii="Times New Roman" w:hAnsi="Times New Roman" w:cs="Times New Roman"/>
          <w:sz w:val="24"/>
          <w:szCs w:val="24"/>
          <w:lang w:val="en-US"/>
        </w:rPr>
        <w:t xml:space="preserve">Concept of patent right. Sources of the legal </w:t>
      </w:r>
      <w:proofErr w:type="gramStart"/>
      <w:r w:rsidR="00E13ED5">
        <w:rPr>
          <w:rFonts w:ascii="Times New Roman" w:hAnsi="Times New Roman" w:cs="Times New Roman"/>
          <w:sz w:val="24"/>
          <w:szCs w:val="24"/>
          <w:lang w:val="en-US"/>
        </w:rPr>
        <w:t xml:space="preserve">regulation </w:t>
      </w:r>
      <w:r w:rsidRPr="00446634">
        <w:rPr>
          <w:rFonts w:ascii="Times New Roman" w:hAnsi="Times New Roman" w:cs="Times New Roman"/>
          <w:sz w:val="24"/>
          <w:szCs w:val="24"/>
          <w:lang w:val="en-US"/>
        </w:rPr>
        <w:t>.</w:t>
      </w:r>
      <w:proofErr w:type="gramEnd"/>
      <w:r w:rsidRPr="00446634">
        <w:rPr>
          <w:rFonts w:ascii="Times New Roman" w:hAnsi="Times New Roman" w:cs="Times New Roman"/>
          <w:sz w:val="24"/>
          <w:szCs w:val="24"/>
          <w:lang w:val="en-US"/>
        </w:rPr>
        <w:t xml:space="preserve"> Objects of patent right. Patent legal subjects. Origin of rights on inventions, useful models and industrial prototypes. Rights for patent owners. Limits of realization of patent rights. </w:t>
      </w:r>
      <w:proofErr w:type="gramStart"/>
      <w:r w:rsidR="00E13ED5">
        <w:rPr>
          <w:rFonts w:ascii="Times New Roman" w:hAnsi="Times New Roman" w:cs="Times New Roman"/>
          <w:sz w:val="24"/>
          <w:szCs w:val="24"/>
          <w:lang w:val="en-US"/>
        </w:rPr>
        <w:t xml:space="preserve">Cancellation </w:t>
      </w:r>
      <w:r w:rsidRPr="00446634">
        <w:rPr>
          <w:rFonts w:ascii="Times New Roman" w:hAnsi="Times New Roman" w:cs="Times New Roman"/>
          <w:sz w:val="24"/>
          <w:szCs w:val="24"/>
          <w:lang w:val="en-US"/>
        </w:rPr>
        <w:t xml:space="preserve"> of</w:t>
      </w:r>
      <w:proofErr w:type="gramEnd"/>
      <w:r w:rsidRPr="00446634">
        <w:rPr>
          <w:rFonts w:ascii="Times New Roman" w:hAnsi="Times New Roman" w:cs="Times New Roman"/>
          <w:sz w:val="24"/>
          <w:szCs w:val="24"/>
          <w:lang w:val="en-US"/>
        </w:rPr>
        <w:t xml:space="preserve"> absolute titles on an invention, useful model, industrial prototype. Methods of protection of patent rights.  Administrative and criminal responsibility for violation of patent rights</w:t>
      </w:r>
      <w:r>
        <w:rPr>
          <w:rFonts w:ascii="Times New Roman" w:hAnsi="Times New Roman" w:cs="Times New Roman"/>
          <w:sz w:val="24"/>
          <w:szCs w:val="24"/>
          <w:lang w:val="en-US"/>
        </w:rPr>
        <w:t>.</w:t>
      </w:r>
    </w:p>
    <w:p w14:paraId="3D05B7D8" w14:textId="77777777" w:rsidR="00446634" w:rsidRDefault="00446634" w:rsidP="000D24B3">
      <w:pPr>
        <w:spacing w:after="0" w:line="240" w:lineRule="auto"/>
        <w:jc w:val="both"/>
        <w:rPr>
          <w:rFonts w:ascii="Times New Roman" w:hAnsi="Times New Roman" w:cs="Times New Roman"/>
          <w:sz w:val="24"/>
          <w:szCs w:val="24"/>
          <w:lang w:val="en-US"/>
        </w:rPr>
      </w:pPr>
    </w:p>
    <w:p w14:paraId="1F6AA36D" w14:textId="77777777" w:rsidR="00446634" w:rsidRPr="00446634" w:rsidRDefault="00446634" w:rsidP="000D24B3">
      <w:pPr>
        <w:spacing w:after="0" w:line="240" w:lineRule="auto"/>
        <w:jc w:val="both"/>
        <w:rPr>
          <w:rFonts w:ascii="Times New Roman" w:hAnsi="Times New Roman" w:cs="Times New Roman"/>
          <w:b/>
          <w:sz w:val="24"/>
          <w:szCs w:val="24"/>
          <w:lang w:val="en-US"/>
        </w:rPr>
      </w:pPr>
      <w:r w:rsidRPr="00446634">
        <w:rPr>
          <w:rFonts w:ascii="Times New Roman" w:hAnsi="Times New Roman" w:cs="Times New Roman"/>
          <w:b/>
          <w:sz w:val="24"/>
          <w:szCs w:val="24"/>
          <w:lang w:val="en-US"/>
        </w:rPr>
        <w:t>Theme 4. International legal guard of facilities of individualization of participants of civil circulation, commodities, works and services</w:t>
      </w:r>
    </w:p>
    <w:p w14:paraId="590C4AC9" w14:textId="083DBBC5" w:rsidR="00446634" w:rsidRDefault="00446634" w:rsidP="000D24B3">
      <w:pPr>
        <w:spacing w:after="0" w:line="240" w:lineRule="auto"/>
        <w:jc w:val="both"/>
        <w:rPr>
          <w:rFonts w:ascii="Times New Roman" w:hAnsi="Times New Roman" w:cs="Times New Roman"/>
          <w:sz w:val="24"/>
          <w:szCs w:val="24"/>
          <w:lang w:val="en-US"/>
        </w:rPr>
      </w:pPr>
      <w:r w:rsidRPr="00446634">
        <w:rPr>
          <w:rFonts w:ascii="Times New Roman" w:hAnsi="Times New Roman" w:cs="Times New Roman"/>
          <w:sz w:val="24"/>
          <w:szCs w:val="24"/>
          <w:lang w:val="en-US"/>
        </w:rPr>
        <w:t xml:space="preserve">Legal value of facilities of individualization </w:t>
      </w:r>
      <w:proofErr w:type="gramStart"/>
      <w:r w:rsidRPr="00446634">
        <w:rPr>
          <w:rFonts w:ascii="Times New Roman" w:hAnsi="Times New Roman" w:cs="Times New Roman"/>
          <w:sz w:val="24"/>
          <w:szCs w:val="24"/>
          <w:lang w:val="en-US"/>
        </w:rPr>
        <w:t xml:space="preserve">of </w:t>
      </w:r>
      <w:r w:rsidR="00E13ED5">
        <w:rPr>
          <w:rFonts w:ascii="Times New Roman" w:hAnsi="Times New Roman" w:cs="Times New Roman"/>
          <w:sz w:val="24"/>
          <w:szCs w:val="24"/>
          <w:lang w:val="en-US"/>
        </w:rPr>
        <w:t xml:space="preserve"> </w:t>
      </w:r>
      <w:r w:rsidRPr="00446634">
        <w:rPr>
          <w:rFonts w:ascii="Times New Roman" w:hAnsi="Times New Roman" w:cs="Times New Roman"/>
          <w:sz w:val="24"/>
          <w:szCs w:val="24"/>
          <w:lang w:val="en-US"/>
        </w:rPr>
        <w:t>businessmen</w:t>
      </w:r>
      <w:proofErr w:type="gramEnd"/>
      <w:r w:rsidRPr="00446634">
        <w:rPr>
          <w:rFonts w:ascii="Times New Roman" w:hAnsi="Times New Roman" w:cs="Times New Roman"/>
          <w:sz w:val="24"/>
          <w:szCs w:val="24"/>
          <w:lang w:val="en-US"/>
        </w:rPr>
        <w:t xml:space="preserve"> and their products. </w:t>
      </w:r>
      <w:proofErr w:type="spellStart"/>
      <w:r w:rsidRPr="00446634">
        <w:rPr>
          <w:rFonts w:ascii="Times New Roman" w:hAnsi="Times New Roman" w:cs="Times New Roman"/>
          <w:sz w:val="24"/>
          <w:szCs w:val="24"/>
          <w:lang w:val="en-US"/>
        </w:rPr>
        <w:t>Brandname</w:t>
      </w:r>
      <w:proofErr w:type="spellEnd"/>
      <w:r w:rsidRPr="00446634">
        <w:rPr>
          <w:rFonts w:ascii="Times New Roman" w:hAnsi="Times New Roman" w:cs="Times New Roman"/>
          <w:sz w:val="24"/>
          <w:szCs w:val="24"/>
          <w:lang w:val="en-US"/>
        </w:rPr>
        <w:t xml:space="preserve"> names. Sources of the legal </w:t>
      </w:r>
      <w:proofErr w:type="gramStart"/>
      <w:r w:rsidR="00E13ED5">
        <w:rPr>
          <w:rFonts w:ascii="Times New Roman" w:hAnsi="Times New Roman" w:cs="Times New Roman"/>
          <w:sz w:val="24"/>
          <w:szCs w:val="24"/>
          <w:lang w:val="en-US"/>
        </w:rPr>
        <w:t xml:space="preserve">regulation </w:t>
      </w:r>
      <w:r w:rsidRPr="00446634">
        <w:rPr>
          <w:rFonts w:ascii="Times New Roman" w:hAnsi="Times New Roman" w:cs="Times New Roman"/>
          <w:sz w:val="24"/>
          <w:szCs w:val="24"/>
          <w:lang w:val="en-US"/>
        </w:rPr>
        <w:t xml:space="preserve"> of</w:t>
      </w:r>
      <w:proofErr w:type="gramEnd"/>
      <w:r w:rsidRPr="00446634">
        <w:rPr>
          <w:rFonts w:ascii="Times New Roman" w:hAnsi="Times New Roman" w:cs="Times New Roman"/>
          <w:sz w:val="24"/>
          <w:szCs w:val="24"/>
          <w:lang w:val="en-US"/>
        </w:rPr>
        <w:t xml:space="preserve"> rights on the </w:t>
      </w:r>
      <w:proofErr w:type="spellStart"/>
      <w:r w:rsidRPr="00446634">
        <w:rPr>
          <w:rFonts w:ascii="Times New Roman" w:hAnsi="Times New Roman" w:cs="Times New Roman"/>
          <w:sz w:val="24"/>
          <w:szCs w:val="24"/>
          <w:lang w:val="en-US"/>
        </w:rPr>
        <w:t>brandname</w:t>
      </w:r>
      <w:proofErr w:type="spellEnd"/>
      <w:r w:rsidRPr="00446634">
        <w:rPr>
          <w:rFonts w:ascii="Times New Roman" w:hAnsi="Times New Roman" w:cs="Times New Roman"/>
          <w:sz w:val="24"/>
          <w:szCs w:val="24"/>
          <w:lang w:val="en-US"/>
        </w:rPr>
        <w:t xml:space="preserve"> name. Subjects of rights on the </w:t>
      </w:r>
      <w:proofErr w:type="spellStart"/>
      <w:r w:rsidRPr="00446634">
        <w:rPr>
          <w:rFonts w:ascii="Times New Roman" w:hAnsi="Times New Roman" w:cs="Times New Roman"/>
          <w:sz w:val="24"/>
          <w:szCs w:val="24"/>
          <w:lang w:val="en-US"/>
        </w:rPr>
        <w:t>brandname</w:t>
      </w:r>
      <w:proofErr w:type="spellEnd"/>
      <w:r w:rsidRPr="00446634">
        <w:rPr>
          <w:rFonts w:ascii="Times New Roman" w:hAnsi="Times New Roman" w:cs="Times New Roman"/>
          <w:sz w:val="24"/>
          <w:szCs w:val="24"/>
          <w:lang w:val="en-US"/>
        </w:rPr>
        <w:t xml:space="preserve"> name. Origin and realization of rights on the </w:t>
      </w:r>
      <w:proofErr w:type="spellStart"/>
      <w:r w:rsidRPr="00446634">
        <w:rPr>
          <w:rFonts w:ascii="Times New Roman" w:hAnsi="Times New Roman" w:cs="Times New Roman"/>
          <w:sz w:val="24"/>
          <w:szCs w:val="24"/>
          <w:lang w:val="en-US"/>
        </w:rPr>
        <w:t>brandname</w:t>
      </w:r>
      <w:proofErr w:type="spellEnd"/>
      <w:r w:rsidRPr="00446634">
        <w:rPr>
          <w:rFonts w:ascii="Times New Roman" w:hAnsi="Times New Roman" w:cs="Times New Roman"/>
          <w:sz w:val="24"/>
          <w:szCs w:val="24"/>
          <w:lang w:val="en-US"/>
        </w:rPr>
        <w:t xml:space="preserve"> name. </w:t>
      </w:r>
      <w:proofErr w:type="gramStart"/>
      <w:r w:rsidR="00E13ED5">
        <w:rPr>
          <w:rFonts w:ascii="Times New Roman" w:hAnsi="Times New Roman" w:cs="Times New Roman"/>
          <w:sz w:val="24"/>
          <w:szCs w:val="24"/>
          <w:lang w:val="en-US"/>
        </w:rPr>
        <w:t xml:space="preserve">cancellation </w:t>
      </w:r>
      <w:r w:rsidRPr="00446634">
        <w:rPr>
          <w:rFonts w:ascii="Times New Roman" w:hAnsi="Times New Roman" w:cs="Times New Roman"/>
          <w:sz w:val="24"/>
          <w:szCs w:val="24"/>
          <w:lang w:val="en-US"/>
        </w:rPr>
        <w:t xml:space="preserve"> of</w:t>
      </w:r>
      <w:proofErr w:type="gramEnd"/>
      <w:r w:rsidRPr="00446634">
        <w:rPr>
          <w:rFonts w:ascii="Times New Roman" w:hAnsi="Times New Roman" w:cs="Times New Roman"/>
          <w:sz w:val="24"/>
          <w:szCs w:val="24"/>
          <w:lang w:val="en-US"/>
        </w:rPr>
        <w:t xml:space="preserve"> right on the </w:t>
      </w:r>
      <w:proofErr w:type="spellStart"/>
      <w:r w:rsidRPr="00446634">
        <w:rPr>
          <w:rFonts w:ascii="Times New Roman" w:hAnsi="Times New Roman" w:cs="Times New Roman"/>
          <w:sz w:val="24"/>
          <w:szCs w:val="24"/>
          <w:lang w:val="en-US"/>
        </w:rPr>
        <w:t>brandname</w:t>
      </w:r>
      <w:proofErr w:type="spellEnd"/>
      <w:r w:rsidRPr="00446634">
        <w:rPr>
          <w:rFonts w:ascii="Times New Roman" w:hAnsi="Times New Roman" w:cs="Times New Roman"/>
          <w:sz w:val="24"/>
          <w:szCs w:val="24"/>
          <w:lang w:val="en-US"/>
        </w:rPr>
        <w:t xml:space="preserve"> name. Protection of rights on the </w:t>
      </w:r>
      <w:proofErr w:type="spellStart"/>
      <w:r w:rsidRPr="00446634">
        <w:rPr>
          <w:rFonts w:ascii="Times New Roman" w:hAnsi="Times New Roman" w:cs="Times New Roman"/>
          <w:sz w:val="24"/>
          <w:szCs w:val="24"/>
          <w:lang w:val="en-US"/>
        </w:rPr>
        <w:t>brandname</w:t>
      </w:r>
      <w:proofErr w:type="spellEnd"/>
      <w:r w:rsidRPr="00446634">
        <w:rPr>
          <w:rFonts w:ascii="Times New Roman" w:hAnsi="Times New Roman" w:cs="Times New Roman"/>
          <w:sz w:val="24"/>
          <w:szCs w:val="24"/>
          <w:lang w:val="en-US"/>
        </w:rPr>
        <w:t xml:space="preserve"> name. Trademarks (signs of service).</w:t>
      </w:r>
      <w:r>
        <w:rPr>
          <w:rFonts w:ascii="Times New Roman" w:hAnsi="Times New Roman" w:cs="Times New Roman"/>
          <w:sz w:val="24"/>
          <w:szCs w:val="24"/>
          <w:lang w:val="en-US"/>
        </w:rPr>
        <w:t xml:space="preserve"> </w:t>
      </w:r>
      <w:r w:rsidRPr="00446634">
        <w:rPr>
          <w:rFonts w:ascii="Times New Roman" w:hAnsi="Times New Roman" w:cs="Times New Roman"/>
          <w:sz w:val="24"/>
          <w:szCs w:val="24"/>
          <w:lang w:val="en-US"/>
        </w:rPr>
        <w:t xml:space="preserve">History of development of legislation about trademarks. Concept of trademark (sign of service). Requirements to the trademarks during their registration. Correlation of rights on trademarks and </w:t>
      </w:r>
      <w:proofErr w:type="spellStart"/>
      <w:r w:rsidRPr="00446634">
        <w:rPr>
          <w:rFonts w:ascii="Times New Roman" w:hAnsi="Times New Roman" w:cs="Times New Roman"/>
          <w:sz w:val="24"/>
          <w:szCs w:val="24"/>
          <w:lang w:val="en-US"/>
        </w:rPr>
        <w:t>brandname</w:t>
      </w:r>
      <w:proofErr w:type="spellEnd"/>
      <w:r w:rsidRPr="00446634">
        <w:rPr>
          <w:rFonts w:ascii="Times New Roman" w:hAnsi="Times New Roman" w:cs="Times New Roman"/>
          <w:sz w:val="24"/>
          <w:szCs w:val="24"/>
          <w:lang w:val="en-US"/>
        </w:rPr>
        <w:t xml:space="preserve"> names.  Types of trademarks. Origin of rights on a trademark. Subjects of rights on trademarks. Realization of rights on a trademark. </w:t>
      </w:r>
      <w:proofErr w:type="gramStart"/>
      <w:r w:rsidR="00E13ED5">
        <w:rPr>
          <w:rFonts w:ascii="Times New Roman" w:hAnsi="Times New Roman" w:cs="Times New Roman"/>
          <w:sz w:val="24"/>
          <w:szCs w:val="24"/>
          <w:lang w:val="en-US"/>
        </w:rPr>
        <w:t xml:space="preserve">Cancellation </w:t>
      </w:r>
      <w:r w:rsidRPr="00446634">
        <w:rPr>
          <w:rFonts w:ascii="Times New Roman" w:hAnsi="Times New Roman" w:cs="Times New Roman"/>
          <w:sz w:val="24"/>
          <w:szCs w:val="24"/>
          <w:lang w:val="en-US"/>
        </w:rPr>
        <w:t xml:space="preserve"> of</w:t>
      </w:r>
      <w:proofErr w:type="gramEnd"/>
      <w:r w:rsidRPr="00446634">
        <w:rPr>
          <w:rFonts w:ascii="Times New Roman" w:hAnsi="Times New Roman" w:cs="Times New Roman"/>
          <w:sz w:val="24"/>
          <w:szCs w:val="24"/>
          <w:lang w:val="en-US"/>
        </w:rPr>
        <w:t xml:space="preserve"> action of absolute titles on a trademark. Protection of civil rights from the illegal use of trademark. Names of places of origin of commodities.</w:t>
      </w:r>
      <w:r>
        <w:rPr>
          <w:rFonts w:ascii="Times New Roman" w:hAnsi="Times New Roman" w:cs="Times New Roman"/>
          <w:sz w:val="24"/>
          <w:szCs w:val="24"/>
          <w:lang w:val="en-US"/>
        </w:rPr>
        <w:t xml:space="preserve"> </w:t>
      </w:r>
      <w:r w:rsidRPr="00446634">
        <w:rPr>
          <w:rFonts w:ascii="Times New Roman" w:hAnsi="Times New Roman" w:cs="Times New Roman"/>
          <w:sz w:val="24"/>
          <w:szCs w:val="24"/>
          <w:lang w:val="en-US"/>
        </w:rPr>
        <w:t xml:space="preserve">Concept of the name of place of origin of commodities. Correlation of rights on the names of places of origin of commodities and trademarks. Origin of rights on the name of place of origin of commodity. Legal subjects on the name of places of origin of commodities. Realization of right on the name of place of origin of commodity. </w:t>
      </w:r>
      <w:proofErr w:type="gramStart"/>
      <w:r w:rsidR="00E13ED5">
        <w:rPr>
          <w:rFonts w:ascii="Times New Roman" w:hAnsi="Times New Roman" w:cs="Times New Roman"/>
          <w:sz w:val="24"/>
          <w:szCs w:val="24"/>
          <w:lang w:val="en-US"/>
        </w:rPr>
        <w:t xml:space="preserve">Cancellation </w:t>
      </w:r>
      <w:r w:rsidRPr="00446634">
        <w:rPr>
          <w:rFonts w:ascii="Times New Roman" w:hAnsi="Times New Roman" w:cs="Times New Roman"/>
          <w:sz w:val="24"/>
          <w:szCs w:val="24"/>
          <w:lang w:val="en-US"/>
        </w:rPr>
        <w:t xml:space="preserve"> of</w:t>
      </w:r>
      <w:proofErr w:type="gramEnd"/>
      <w:r w:rsidRPr="00446634">
        <w:rPr>
          <w:rFonts w:ascii="Times New Roman" w:hAnsi="Times New Roman" w:cs="Times New Roman"/>
          <w:sz w:val="24"/>
          <w:szCs w:val="24"/>
          <w:lang w:val="en-US"/>
        </w:rPr>
        <w:t xml:space="preserve"> right on the use of the name of place of origin of commodity. Protection of rights on the name of place of origin of commodity.</w:t>
      </w:r>
      <w:r>
        <w:rPr>
          <w:rFonts w:ascii="Times New Roman" w:hAnsi="Times New Roman" w:cs="Times New Roman"/>
          <w:sz w:val="24"/>
          <w:szCs w:val="24"/>
          <w:lang w:val="en-US"/>
        </w:rPr>
        <w:t xml:space="preserve"> </w:t>
      </w:r>
      <w:r w:rsidRPr="00446634">
        <w:rPr>
          <w:rFonts w:ascii="Times New Roman" w:hAnsi="Times New Roman" w:cs="Times New Roman"/>
          <w:sz w:val="24"/>
          <w:szCs w:val="24"/>
          <w:lang w:val="en-US"/>
        </w:rPr>
        <w:t xml:space="preserve">Administrative and criminal responsibility for violation of rights on a trademark (sign of service) and name of places of origin of commodity.  </w:t>
      </w:r>
    </w:p>
    <w:p w14:paraId="479DF815" w14:textId="77777777" w:rsidR="00446634" w:rsidRDefault="00446634" w:rsidP="000D24B3">
      <w:pPr>
        <w:spacing w:after="0" w:line="240" w:lineRule="auto"/>
        <w:jc w:val="both"/>
        <w:rPr>
          <w:rFonts w:ascii="Times New Roman" w:hAnsi="Times New Roman" w:cs="Times New Roman"/>
          <w:sz w:val="24"/>
          <w:szCs w:val="24"/>
          <w:lang w:val="en-US"/>
        </w:rPr>
      </w:pPr>
    </w:p>
    <w:p w14:paraId="12430929" w14:textId="77777777" w:rsidR="00446634" w:rsidRPr="000D24B3" w:rsidRDefault="00446634" w:rsidP="000D24B3">
      <w:pPr>
        <w:spacing w:after="0" w:line="240" w:lineRule="auto"/>
        <w:jc w:val="both"/>
        <w:rPr>
          <w:rFonts w:ascii="Times New Roman" w:hAnsi="Times New Roman" w:cs="Times New Roman"/>
          <w:b/>
          <w:sz w:val="24"/>
          <w:szCs w:val="24"/>
          <w:lang w:val="en-US"/>
        </w:rPr>
      </w:pPr>
      <w:r w:rsidRPr="000D24B3">
        <w:rPr>
          <w:rFonts w:ascii="Times New Roman" w:hAnsi="Times New Roman" w:cs="Times New Roman"/>
          <w:b/>
          <w:sz w:val="24"/>
          <w:szCs w:val="24"/>
          <w:lang w:val="en-US"/>
        </w:rPr>
        <w:t>Theme 5. International legal guard of unconventional objects of intellectual property</w:t>
      </w:r>
    </w:p>
    <w:p w14:paraId="30C320F8" w14:textId="43592AD1" w:rsidR="00446634" w:rsidRDefault="00446634" w:rsidP="000D24B3">
      <w:pPr>
        <w:spacing w:after="0" w:line="240" w:lineRule="auto"/>
        <w:jc w:val="both"/>
        <w:rPr>
          <w:rFonts w:ascii="Times New Roman" w:hAnsi="Times New Roman" w:cs="Times New Roman"/>
          <w:sz w:val="24"/>
          <w:szCs w:val="24"/>
          <w:lang w:val="en-US"/>
        </w:rPr>
      </w:pPr>
      <w:r w:rsidRPr="00446634">
        <w:rPr>
          <w:rFonts w:ascii="Times New Roman" w:hAnsi="Times New Roman" w:cs="Times New Roman"/>
          <w:sz w:val="24"/>
          <w:szCs w:val="24"/>
          <w:lang w:val="en-US"/>
        </w:rPr>
        <w:t xml:space="preserve">Features of unconventional objects of intellectual property.  To the topology of integral microcircuits. History of development of guard of rights on to the topology of integral microcircuits. Concept and terms of legal safeguard of </w:t>
      </w:r>
      <w:r w:rsidR="000D24B3" w:rsidRPr="00446634">
        <w:rPr>
          <w:rFonts w:ascii="Times New Roman" w:hAnsi="Times New Roman" w:cs="Times New Roman"/>
          <w:sz w:val="24"/>
          <w:szCs w:val="24"/>
          <w:lang w:val="en-US"/>
        </w:rPr>
        <w:t>topology</w:t>
      </w:r>
      <w:r w:rsidRPr="00446634">
        <w:rPr>
          <w:rFonts w:ascii="Times New Roman" w:hAnsi="Times New Roman" w:cs="Times New Roman"/>
          <w:sz w:val="24"/>
          <w:szCs w:val="24"/>
          <w:lang w:val="en-US"/>
        </w:rPr>
        <w:t>. Subjects of rights on a topology. Origin of rights on to the topology. Realization of rights on to the topology. Term of action of rights on a topology. Limits of realization of rights on to the topology. Protection of rights on a topology. Rights on plant-breeding achievements.</w:t>
      </w:r>
      <w:r w:rsidR="000D24B3">
        <w:rPr>
          <w:rFonts w:ascii="Times New Roman" w:hAnsi="Times New Roman" w:cs="Times New Roman"/>
          <w:sz w:val="24"/>
          <w:szCs w:val="24"/>
          <w:lang w:val="en-US"/>
        </w:rPr>
        <w:t xml:space="preserve"> </w:t>
      </w:r>
      <w:r w:rsidR="000D24B3" w:rsidRPr="000D24B3">
        <w:rPr>
          <w:rFonts w:ascii="Times New Roman" w:hAnsi="Times New Roman" w:cs="Times New Roman"/>
          <w:sz w:val="24"/>
          <w:szCs w:val="24"/>
          <w:lang w:val="en-US"/>
        </w:rPr>
        <w:t xml:space="preserve">Concept of plant-breeding achievements and condition of </w:t>
      </w:r>
      <w:proofErr w:type="gramStart"/>
      <w:r w:rsidR="000D24B3" w:rsidRPr="000D24B3">
        <w:rPr>
          <w:rFonts w:ascii="Times New Roman" w:hAnsi="Times New Roman" w:cs="Times New Roman"/>
          <w:sz w:val="24"/>
          <w:szCs w:val="24"/>
          <w:lang w:val="en-US"/>
        </w:rPr>
        <w:t>protect</w:t>
      </w:r>
      <w:r w:rsidR="00E13ED5">
        <w:rPr>
          <w:rFonts w:ascii="Times New Roman" w:hAnsi="Times New Roman" w:cs="Times New Roman"/>
          <w:sz w:val="24"/>
          <w:szCs w:val="24"/>
          <w:lang w:val="en-US"/>
        </w:rPr>
        <w:t xml:space="preserve">ion </w:t>
      </w:r>
      <w:r w:rsidR="000D24B3" w:rsidRPr="000D24B3">
        <w:rPr>
          <w:rFonts w:ascii="Times New Roman" w:hAnsi="Times New Roman" w:cs="Times New Roman"/>
          <w:sz w:val="24"/>
          <w:szCs w:val="24"/>
          <w:lang w:val="en-US"/>
        </w:rPr>
        <w:t>.</w:t>
      </w:r>
      <w:proofErr w:type="gramEnd"/>
      <w:r w:rsidR="000D24B3" w:rsidRPr="000D24B3">
        <w:rPr>
          <w:rFonts w:ascii="Times New Roman" w:hAnsi="Times New Roman" w:cs="Times New Roman"/>
          <w:sz w:val="24"/>
          <w:szCs w:val="24"/>
          <w:lang w:val="en-US"/>
        </w:rPr>
        <w:t xml:space="preserve"> Subjects of rights on plant-breeding achievements. Origin of rights on plant-breeding achievements. Realization of rights on a plant-breeding achievement. Limits of realization of rights on a plant-breeding achievement. Protection of rights on a plant-breeding achievement. Now-how (industrial secrets) as object of intellectual property. Concept and legal </w:t>
      </w:r>
      <w:r w:rsidR="000D24B3" w:rsidRPr="000D24B3">
        <w:rPr>
          <w:rFonts w:ascii="Times New Roman" w:hAnsi="Times New Roman" w:cs="Times New Roman"/>
          <w:sz w:val="24"/>
          <w:szCs w:val="24"/>
          <w:lang w:val="en-US"/>
        </w:rPr>
        <w:lastRenderedPageBreak/>
        <w:t>nature of now-how. Origin of rights on now-how. Protection of rights on now-how. Domain names as objects of intellectual property.</w:t>
      </w:r>
      <w:r w:rsidR="000D24B3">
        <w:rPr>
          <w:rFonts w:ascii="Times New Roman" w:hAnsi="Times New Roman" w:cs="Times New Roman"/>
          <w:sz w:val="24"/>
          <w:szCs w:val="24"/>
          <w:lang w:val="en-US"/>
        </w:rPr>
        <w:t xml:space="preserve"> </w:t>
      </w:r>
      <w:r w:rsidR="000D24B3" w:rsidRPr="000D24B3">
        <w:rPr>
          <w:rFonts w:ascii="Times New Roman" w:hAnsi="Times New Roman" w:cs="Times New Roman"/>
          <w:sz w:val="24"/>
          <w:szCs w:val="24"/>
          <w:lang w:val="en-US"/>
        </w:rPr>
        <w:t>Concept and value of the domain names. Subjects of rights on the domain names. Realization of rights on the domain names. Protection of rights on the domain names.</w:t>
      </w:r>
    </w:p>
    <w:p w14:paraId="48D490FA" w14:textId="77777777" w:rsidR="000D24B3" w:rsidRDefault="000D24B3" w:rsidP="000D24B3">
      <w:pPr>
        <w:spacing w:after="0" w:line="240" w:lineRule="auto"/>
        <w:jc w:val="both"/>
        <w:rPr>
          <w:rFonts w:ascii="Times New Roman" w:hAnsi="Times New Roman" w:cs="Times New Roman"/>
          <w:sz w:val="24"/>
          <w:szCs w:val="24"/>
          <w:lang w:val="en-US"/>
        </w:rPr>
      </w:pPr>
    </w:p>
    <w:p w14:paraId="1DCA9A38" w14:textId="4ECC5AE2" w:rsidR="000D24B3" w:rsidRPr="000D24B3" w:rsidRDefault="000D24B3" w:rsidP="000D24B3">
      <w:pPr>
        <w:spacing w:after="0" w:line="240" w:lineRule="auto"/>
        <w:jc w:val="both"/>
        <w:rPr>
          <w:rFonts w:ascii="Times New Roman" w:hAnsi="Times New Roman" w:cs="Times New Roman"/>
          <w:b/>
          <w:sz w:val="24"/>
          <w:szCs w:val="24"/>
          <w:lang w:val="en-US"/>
        </w:rPr>
      </w:pPr>
      <w:r w:rsidRPr="000D24B3">
        <w:rPr>
          <w:rFonts w:ascii="Times New Roman" w:hAnsi="Times New Roman" w:cs="Times New Roman"/>
          <w:b/>
          <w:sz w:val="24"/>
          <w:szCs w:val="24"/>
          <w:lang w:val="en-US"/>
        </w:rPr>
        <w:t xml:space="preserve">Theme 6. Transition, grant, assignment of exceptional rights and methods of </w:t>
      </w:r>
      <w:proofErr w:type="spellStart"/>
      <w:r w:rsidRPr="000D24B3">
        <w:rPr>
          <w:rFonts w:ascii="Times New Roman" w:hAnsi="Times New Roman" w:cs="Times New Roman"/>
          <w:b/>
          <w:sz w:val="24"/>
          <w:szCs w:val="24"/>
          <w:lang w:val="en-US"/>
        </w:rPr>
        <w:t>defen</w:t>
      </w:r>
      <w:r w:rsidR="00E13ED5">
        <w:rPr>
          <w:rFonts w:ascii="Times New Roman" w:hAnsi="Times New Roman" w:cs="Times New Roman"/>
          <w:b/>
          <w:sz w:val="24"/>
          <w:szCs w:val="24"/>
          <w:lang w:val="en-US"/>
        </w:rPr>
        <w:t>s</w:t>
      </w:r>
      <w:proofErr w:type="spellEnd"/>
    </w:p>
    <w:p w14:paraId="008B1031" w14:textId="47415C11" w:rsidR="000D24B3" w:rsidRDefault="000D24B3" w:rsidP="000D24B3">
      <w:pPr>
        <w:spacing w:after="0" w:line="240" w:lineRule="auto"/>
        <w:jc w:val="both"/>
        <w:rPr>
          <w:rFonts w:ascii="Times New Roman" w:hAnsi="Times New Roman" w:cs="Times New Roman"/>
          <w:sz w:val="24"/>
          <w:szCs w:val="24"/>
          <w:lang w:val="en-US"/>
        </w:rPr>
      </w:pPr>
      <w:proofErr w:type="gramStart"/>
      <w:r w:rsidRPr="000D24B3">
        <w:rPr>
          <w:rFonts w:ascii="Times New Roman" w:hAnsi="Times New Roman" w:cs="Times New Roman"/>
          <w:sz w:val="24"/>
          <w:szCs w:val="24"/>
          <w:lang w:val="en-US"/>
        </w:rPr>
        <w:t>Involving  rights</w:t>
      </w:r>
      <w:proofErr w:type="gramEnd"/>
      <w:r w:rsidRPr="000D24B3">
        <w:rPr>
          <w:rFonts w:ascii="Times New Roman" w:hAnsi="Times New Roman" w:cs="Times New Roman"/>
          <w:sz w:val="24"/>
          <w:szCs w:val="24"/>
          <w:lang w:val="en-US"/>
        </w:rPr>
        <w:t xml:space="preserve"> on the objects of intellectual property in civil circulation. Rights on the objects of intellectual property as a contribution to the charter capital of legal entity. Objects of intellectual property and agreement of joint venture. Inheritance of rights on the objects of intellectual property. Classification of agreements on exercising right on the objects of intellectual property. Author</w:t>
      </w:r>
      <w:r w:rsidR="00E13ED5">
        <w:rPr>
          <w:rFonts w:ascii="Times New Roman" w:hAnsi="Times New Roman" w:cs="Times New Roman"/>
          <w:sz w:val="24"/>
          <w:szCs w:val="24"/>
          <w:lang w:val="en-US"/>
        </w:rPr>
        <w:t>’s</w:t>
      </w:r>
      <w:r w:rsidRPr="000D24B3">
        <w:rPr>
          <w:rFonts w:ascii="Times New Roman" w:hAnsi="Times New Roman" w:cs="Times New Roman"/>
          <w:sz w:val="24"/>
          <w:szCs w:val="24"/>
          <w:lang w:val="en-US"/>
        </w:rPr>
        <w:t xml:space="preserve"> agreements.</w:t>
      </w:r>
      <w:r>
        <w:rPr>
          <w:rFonts w:ascii="Times New Roman" w:hAnsi="Times New Roman" w:cs="Times New Roman"/>
          <w:sz w:val="24"/>
          <w:szCs w:val="24"/>
          <w:lang w:val="en-US"/>
        </w:rPr>
        <w:t xml:space="preserve"> </w:t>
      </w:r>
      <w:r w:rsidRPr="000D24B3">
        <w:rPr>
          <w:rFonts w:ascii="Times New Roman" w:hAnsi="Times New Roman" w:cs="Times New Roman"/>
          <w:sz w:val="24"/>
          <w:szCs w:val="24"/>
          <w:lang w:val="en-US"/>
        </w:rPr>
        <w:t>Concept and types of author</w:t>
      </w:r>
      <w:r w:rsidR="00E13ED5">
        <w:rPr>
          <w:rFonts w:ascii="Times New Roman" w:hAnsi="Times New Roman" w:cs="Times New Roman"/>
          <w:sz w:val="24"/>
          <w:szCs w:val="24"/>
          <w:lang w:val="en-US"/>
        </w:rPr>
        <w:t>’s</w:t>
      </w:r>
      <w:r w:rsidRPr="000D24B3">
        <w:rPr>
          <w:rFonts w:ascii="Times New Roman" w:hAnsi="Times New Roman" w:cs="Times New Roman"/>
          <w:sz w:val="24"/>
          <w:szCs w:val="24"/>
          <w:lang w:val="en-US"/>
        </w:rPr>
        <w:t xml:space="preserve"> agreements. Subjects of author</w:t>
      </w:r>
      <w:r w:rsidR="00E13ED5">
        <w:rPr>
          <w:rFonts w:ascii="Times New Roman" w:hAnsi="Times New Roman" w:cs="Times New Roman"/>
          <w:sz w:val="24"/>
          <w:szCs w:val="24"/>
          <w:lang w:val="en-US"/>
        </w:rPr>
        <w:t>’s</w:t>
      </w:r>
      <w:r w:rsidRPr="000D24B3">
        <w:rPr>
          <w:rFonts w:ascii="Times New Roman" w:hAnsi="Times New Roman" w:cs="Times New Roman"/>
          <w:sz w:val="24"/>
          <w:szCs w:val="24"/>
          <w:lang w:val="en-US"/>
        </w:rPr>
        <w:t xml:space="preserve"> agreement. Table of contents of author</w:t>
      </w:r>
      <w:r w:rsidR="00E13ED5">
        <w:rPr>
          <w:rFonts w:ascii="Times New Roman" w:hAnsi="Times New Roman" w:cs="Times New Roman"/>
          <w:sz w:val="24"/>
          <w:szCs w:val="24"/>
          <w:lang w:val="en-US"/>
        </w:rPr>
        <w:t>’s</w:t>
      </w:r>
      <w:r w:rsidRPr="000D24B3">
        <w:rPr>
          <w:rFonts w:ascii="Times New Roman" w:hAnsi="Times New Roman" w:cs="Times New Roman"/>
          <w:sz w:val="24"/>
          <w:szCs w:val="24"/>
          <w:lang w:val="en-US"/>
        </w:rPr>
        <w:t xml:space="preserve"> agreements. </w:t>
      </w:r>
      <w:proofErr w:type="gramStart"/>
      <w:r w:rsidR="00E13ED5">
        <w:rPr>
          <w:rFonts w:ascii="Times New Roman" w:hAnsi="Times New Roman" w:cs="Times New Roman"/>
          <w:sz w:val="24"/>
          <w:szCs w:val="24"/>
          <w:lang w:val="en-US"/>
        </w:rPr>
        <w:t xml:space="preserve">Cancellation </w:t>
      </w:r>
      <w:r w:rsidRPr="000D24B3">
        <w:rPr>
          <w:rFonts w:ascii="Times New Roman" w:hAnsi="Times New Roman" w:cs="Times New Roman"/>
          <w:sz w:val="24"/>
          <w:szCs w:val="24"/>
          <w:lang w:val="en-US"/>
        </w:rPr>
        <w:t xml:space="preserve"> of</w:t>
      </w:r>
      <w:proofErr w:type="gramEnd"/>
      <w:r w:rsidRPr="000D24B3">
        <w:rPr>
          <w:rFonts w:ascii="Times New Roman" w:hAnsi="Times New Roman" w:cs="Times New Roman"/>
          <w:sz w:val="24"/>
          <w:szCs w:val="24"/>
          <w:lang w:val="en-US"/>
        </w:rPr>
        <w:t xml:space="preserve"> author</w:t>
      </w:r>
      <w:r w:rsidR="00E13ED5">
        <w:rPr>
          <w:rFonts w:ascii="Times New Roman" w:hAnsi="Times New Roman" w:cs="Times New Roman"/>
          <w:sz w:val="24"/>
          <w:szCs w:val="24"/>
          <w:lang w:val="en-US"/>
        </w:rPr>
        <w:t>’s</w:t>
      </w:r>
      <w:r w:rsidRPr="000D24B3">
        <w:rPr>
          <w:rFonts w:ascii="Times New Roman" w:hAnsi="Times New Roman" w:cs="Times New Roman"/>
          <w:sz w:val="24"/>
          <w:szCs w:val="24"/>
          <w:lang w:val="en-US"/>
        </w:rPr>
        <w:t xml:space="preserve"> agreements. Form of author</w:t>
      </w:r>
      <w:r w:rsidR="00E13ED5">
        <w:rPr>
          <w:rFonts w:ascii="Times New Roman" w:hAnsi="Times New Roman" w:cs="Times New Roman"/>
          <w:sz w:val="24"/>
          <w:szCs w:val="24"/>
          <w:lang w:val="en-US"/>
        </w:rPr>
        <w:t>’s</w:t>
      </w:r>
      <w:r w:rsidRPr="000D24B3">
        <w:rPr>
          <w:rFonts w:ascii="Times New Roman" w:hAnsi="Times New Roman" w:cs="Times New Roman"/>
          <w:sz w:val="24"/>
          <w:szCs w:val="24"/>
          <w:lang w:val="en-US"/>
        </w:rPr>
        <w:t xml:space="preserve"> agreement. Agreements on assignment of rights on to the topology of integral microcircuits. Agreements on assignment of the </w:t>
      </w:r>
      <w:proofErr w:type="gramStart"/>
      <w:r w:rsidR="00E13ED5">
        <w:rPr>
          <w:rFonts w:ascii="Times New Roman" w:hAnsi="Times New Roman" w:cs="Times New Roman"/>
          <w:sz w:val="24"/>
          <w:szCs w:val="24"/>
          <w:lang w:val="en-US"/>
        </w:rPr>
        <w:t xml:space="preserve">related </w:t>
      </w:r>
      <w:r w:rsidRPr="000D24B3">
        <w:rPr>
          <w:rFonts w:ascii="Times New Roman" w:hAnsi="Times New Roman" w:cs="Times New Roman"/>
          <w:sz w:val="24"/>
          <w:szCs w:val="24"/>
          <w:lang w:val="en-US"/>
        </w:rPr>
        <w:t xml:space="preserve"> rights</w:t>
      </w:r>
      <w:proofErr w:type="gramEnd"/>
      <w:r w:rsidRPr="000D24B3">
        <w:rPr>
          <w:rFonts w:ascii="Times New Roman" w:hAnsi="Times New Roman" w:cs="Times New Roman"/>
          <w:sz w:val="24"/>
          <w:szCs w:val="24"/>
          <w:lang w:val="en-US"/>
        </w:rPr>
        <w:t xml:space="preserve">. Features of agreements on assignment of the </w:t>
      </w:r>
      <w:r w:rsidR="00E13ED5">
        <w:rPr>
          <w:rFonts w:ascii="Times New Roman" w:hAnsi="Times New Roman" w:cs="Times New Roman"/>
          <w:sz w:val="24"/>
          <w:szCs w:val="24"/>
          <w:lang w:val="en-US"/>
        </w:rPr>
        <w:t xml:space="preserve">related </w:t>
      </w:r>
      <w:r w:rsidRPr="000D24B3">
        <w:rPr>
          <w:rFonts w:ascii="Times New Roman" w:hAnsi="Times New Roman" w:cs="Times New Roman"/>
          <w:sz w:val="24"/>
          <w:szCs w:val="24"/>
          <w:lang w:val="en-US"/>
        </w:rPr>
        <w:t xml:space="preserve">rights. Agreements on assignment of rights on executions. Agreements on assignment of rights on a phonogram. Agreements on assignment of rights on the transmissions of the </w:t>
      </w:r>
      <w:proofErr w:type="gramStart"/>
      <w:r w:rsidR="00E13ED5">
        <w:rPr>
          <w:rFonts w:ascii="Times New Roman" w:hAnsi="Times New Roman" w:cs="Times New Roman"/>
          <w:sz w:val="24"/>
          <w:szCs w:val="24"/>
          <w:lang w:val="en-US"/>
        </w:rPr>
        <w:t xml:space="preserve">radio </w:t>
      </w:r>
      <w:r w:rsidRPr="000D24B3">
        <w:rPr>
          <w:rFonts w:ascii="Times New Roman" w:hAnsi="Times New Roman" w:cs="Times New Roman"/>
          <w:sz w:val="24"/>
          <w:szCs w:val="24"/>
          <w:lang w:val="en-US"/>
        </w:rPr>
        <w:t xml:space="preserve"> and</w:t>
      </w:r>
      <w:proofErr w:type="gramEnd"/>
      <w:r w:rsidRPr="000D24B3">
        <w:rPr>
          <w:rFonts w:ascii="Times New Roman" w:hAnsi="Times New Roman" w:cs="Times New Roman"/>
          <w:sz w:val="24"/>
          <w:szCs w:val="24"/>
          <w:lang w:val="en-US"/>
        </w:rPr>
        <w:t xml:space="preserve"> cable broadcasting. Patent-licensed agreements. Agreements on the concession of patent.</w:t>
      </w:r>
      <w:r>
        <w:rPr>
          <w:rFonts w:ascii="Times New Roman" w:hAnsi="Times New Roman" w:cs="Times New Roman"/>
          <w:sz w:val="24"/>
          <w:szCs w:val="24"/>
          <w:lang w:val="en-US"/>
        </w:rPr>
        <w:t xml:space="preserve"> </w:t>
      </w:r>
      <w:r w:rsidRPr="000D24B3">
        <w:rPr>
          <w:rFonts w:ascii="Times New Roman" w:hAnsi="Times New Roman" w:cs="Times New Roman"/>
          <w:sz w:val="24"/>
          <w:szCs w:val="24"/>
          <w:lang w:val="en-US"/>
        </w:rPr>
        <w:t xml:space="preserve">Concept and parties of </w:t>
      </w:r>
      <w:proofErr w:type="spellStart"/>
      <w:r w:rsidRPr="000D24B3">
        <w:rPr>
          <w:rFonts w:ascii="Times New Roman" w:hAnsi="Times New Roman" w:cs="Times New Roman"/>
          <w:sz w:val="24"/>
          <w:szCs w:val="24"/>
          <w:lang w:val="en-US"/>
        </w:rPr>
        <w:t>licence</w:t>
      </w:r>
      <w:proofErr w:type="spellEnd"/>
      <w:r w:rsidRPr="000D24B3">
        <w:rPr>
          <w:rFonts w:ascii="Times New Roman" w:hAnsi="Times New Roman" w:cs="Times New Roman"/>
          <w:sz w:val="24"/>
          <w:szCs w:val="24"/>
          <w:lang w:val="en-US"/>
        </w:rPr>
        <w:t xml:space="preserve"> contract. Types of </w:t>
      </w:r>
      <w:proofErr w:type="spellStart"/>
      <w:r w:rsidRPr="000D24B3">
        <w:rPr>
          <w:rFonts w:ascii="Times New Roman" w:hAnsi="Times New Roman" w:cs="Times New Roman"/>
          <w:sz w:val="24"/>
          <w:szCs w:val="24"/>
          <w:lang w:val="en-US"/>
        </w:rPr>
        <w:t>licence</w:t>
      </w:r>
      <w:proofErr w:type="spellEnd"/>
      <w:r w:rsidRPr="000D24B3">
        <w:rPr>
          <w:rFonts w:ascii="Times New Roman" w:hAnsi="Times New Roman" w:cs="Times New Roman"/>
          <w:sz w:val="24"/>
          <w:szCs w:val="24"/>
          <w:lang w:val="en-US"/>
        </w:rPr>
        <w:t xml:space="preserve"> contracts. Table of contents of </w:t>
      </w:r>
      <w:proofErr w:type="spellStart"/>
      <w:r w:rsidRPr="000D24B3">
        <w:rPr>
          <w:rFonts w:ascii="Times New Roman" w:hAnsi="Times New Roman" w:cs="Times New Roman"/>
          <w:sz w:val="24"/>
          <w:szCs w:val="24"/>
          <w:lang w:val="en-US"/>
        </w:rPr>
        <w:t>licence</w:t>
      </w:r>
      <w:proofErr w:type="spellEnd"/>
      <w:r w:rsidRPr="000D24B3">
        <w:rPr>
          <w:rFonts w:ascii="Times New Roman" w:hAnsi="Times New Roman" w:cs="Times New Roman"/>
          <w:sz w:val="24"/>
          <w:szCs w:val="24"/>
          <w:lang w:val="en-US"/>
        </w:rPr>
        <w:t xml:space="preserve"> contract. Patent-licensed agreements the article of that are rights on plant-breeding achievements. </w:t>
      </w:r>
      <w:proofErr w:type="spellStart"/>
      <w:r w:rsidRPr="000D24B3">
        <w:rPr>
          <w:rFonts w:ascii="Times New Roman" w:hAnsi="Times New Roman" w:cs="Times New Roman"/>
          <w:sz w:val="24"/>
          <w:szCs w:val="24"/>
          <w:lang w:val="en-US"/>
        </w:rPr>
        <w:t>Licence</w:t>
      </w:r>
      <w:proofErr w:type="spellEnd"/>
      <w:r w:rsidRPr="000D24B3">
        <w:rPr>
          <w:rFonts w:ascii="Times New Roman" w:hAnsi="Times New Roman" w:cs="Times New Roman"/>
          <w:sz w:val="24"/>
          <w:szCs w:val="24"/>
          <w:lang w:val="en-US"/>
        </w:rPr>
        <w:t xml:space="preserve"> contracts the article of that are rights on a trademark. Agreement of franchising. Concept and historical development of agreement of </w:t>
      </w:r>
      <w:r w:rsidR="00A03C2A" w:rsidRPr="00A03C2A">
        <w:rPr>
          <w:rFonts w:ascii="Times New Roman" w:hAnsi="Times New Roman" w:cs="Times New Roman"/>
          <w:sz w:val="24"/>
          <w:szCs w:val="24"/>
          <w:lang w:val="en-US"/>
        </w:rPr>
        <w:t>franchising</w:t>
      </w:r>
      <w:r w:rsidRPr="000D24B3">
        <w:rPr>
          <w:rFonts w:ascii="Times New Roman" w:hAnsi="Times New Roman" w:cs="Times New Roman"/>
          <w:sz w:val="24"/>
          <w:szCs w:val="24"/>
          <w:lang w:val="en-US"/>
        </w:rPr>
        <w:t xml:space="preserve">. Table of contents of agreement of </w:t>
      </w:r>
      <w:r w:rsidR="00A03C2A" w:rsidRPr="00A03C2A">
        <w:rPr>
          <w:rFonts w:ascii="Times New Roman" w:hAnsi="Times New Roman" w:cs="Times New Roman"/>
          <w:sz w:val="24"/>
          <w:szCs w:val="24"/>
          <w:lang w:val="en-US"/>
        </w:rPr>
        <w:t>franchising</w:t>
      </w:r>
      <w:r w:rsidRPr="000D24B3">
        <w:rPr>
          <w:rFonts w:ascii="Times New Roman" w:hAnsi="Times New Roman" w:cs="Times New Roman"/>
          <w:sz w:val="24"/>
          <w:szCs w:val="24"/>
          <w:lang w:val="en-US"/>
        </w:rPr>
        <w:t>.</w:t>
      </w:r>
      <w:r w:rsidR="00A03C2A">
        <w:rPr>
          <w:rFonts w:ascii="Times New Roman" w:hAnsi="Times New Roman" w:cs="Times New Roman"/>
          <w:sz w:val="24"/>
          <w:szCs w:val="24"/>
          <w:lang w:val="en-US"/>
        </w:rPr>
        <w:t xml:space="preserve"> </w:t>
      </w:r>
      <w:r w:rsidR="00A03C2A" w:rsidRPr="00A03C2A">
        <w:rPr>
          <w:rFonts w:ascii="Times New Roman" w:hAnsi="Times New Roman" w:cs="Times New Roman"/>
          <w:sz w:val="24"/>
          <w:szCs w:val="24"/>
          <w:lang w:val="en-US"/>
        </w:rPr>
        <w:t xml:space="preserve">Types of agreement of franchising. Form of agreement of franchising. Subjects of agreement of franchising.  </w:t>
      </w:r>
      <w:proofErr w:type="gramStart"/>
      <w:r w:rsidR="00E13ED5">
        <w:rPr>
          <w:rFonts w:ascii="Times New Roman" w:hAnsi="Times New Roman" w:cs="Times New Roman"/>
          <w:sz w:val="24"/>
          <w:szCs w:val="24"/>
          <w:lang w:val="en-US"/>
        </w:rPr>
        <w:t xml:space="preserve">Cancellation </w:t>
      </w:r>
      <w:r w:rsidR="00A03C2A" w:rsidRPr="00A03C2A">
        <w:rPr>
          <w:rFonts w:ascii="Times New Roman" w:hAnsi="Times New Roman" w:cs="Times New Roman"/>
          <w:sz w:val="24"/>
          <w:szCs w:val="24"/>
          <w:lang w:val="en-US"/>
        </w:rPr>
        <w:t xml:space="preserve"> of</w:t>
      </w:r>
      <w:proofErr w:type="gramEnd"/>
      <w:r w:rsidR="00A03C2A" w:rsidRPr="00A03C2A">
        <w:rPr>
          <w:rFonts w:ascii="Times New Roman" w:hAnsi="Times New Roman" w:cs="Times New Roman"/>
          <w:sz w:val="24"/>
          <w:szCs w:val="24"/>
          <w:lang w:val="en-US"/>
        </w:rPr>
        <w:t xml:space="preserve"> agreement of franchising. Agreements on implementation of research, deve</w:t>
      </w:r>
      <w:r w:rsidR="00A03C2A">
        <w:rPr>
          <w:rFonts w:ascii="Times New Roman" w:hAnsi="Times New Roman" w:cs="Times New Roman"/>
          <w:sz w:val="24"/>
          <w:szCs w:val="24"/>
          <w:lang w:val="en-US"/>
        </w:rPr>
        <w:t>lopment and technological works</w:t>
      </w:r>
      <w:r w:rsidR="00A03C2A" w:rsidRPr="00A03C2A">
        <w:rPr>
          <w:rFonts w:ascii="Times New Roman" w:hAnsi="Times New Roman" w:cs="Times New Roman"/>
          <w:sz w:val="24"/>
          <w:szCs w:val="24"/>
          <w:lang w:val="en-US"/>
        </w:rPr>
        <w:t>.  Agreement on the transmission of now-how.</w:t>
      </w:r>
    </w:p>
    <w:p w14:paraId="71F8E3F7" w14:textId="77777777" w:rsidR="00A03C2A" w:rsidRDefault="00A03C2A" w:rsidP="000D24B3">
      <w:pPr>
        <w:spacing w:after="0" w:line="240" w:lineRule="auto"/>
        <w:jc w:val="both"/>
        <w:rPr>
          <w:rFonts w:ascii="Times New Roman" w:hAnsi="Times New Roman" w:cs="Times New Roman"/>
          <w:sz w:val="24"/>
          <w:szCs w:val="24"/>
          <w:lang w:val="en-US"/>
        </w:rPr>
      </w:pPr>
    </w:p>
    <w:p w14:paraId="744E7576" w14:textId="77777777" w:rsidR="00A03C2A" w:rsidRPr="00A03C2A" w:rsidRDefault="00A03C2A" w:rsidP="00A03C2A">
      <w:pPr>
        <w:spacing w:after="0" w:line="240" w:lineRule="auto"/>
        <w:jc w:val="both"/>
        <w:rPr>
          <w:rFonts w:ascii="Times New Roman" w:hAnsi="Times New Roman" w:cs="Times New Roman"/>
          <w:b/>
          <w:sz w:val="24"/>
          <w:szCs w:val="24"/>
          <w:lang w:val="en-US"/>
        </w:rPr>
      </w:pPr>
      <w:r w:rsidRPr="00A03C2A">
        <w:rPr>
          <w:rFonts w:ascii="Times New Roman" w:hAnsi="Times New Roman" w:cs="Times New Roman"/>
          <w:b/>
          <w:sz w:val="24"/>
          <w:szCs w:val="24"/>
          <w:lang w:val="en-US"/>
        </w:rPr>
        <w:t xml:space="preserve">Theme 7. Right of </w:t>
      </w:r>
      <w:proofErr w:type="spellStart"/>
      <w:r w:rsidRPr="00A03C2A">
        <w:rPr>
          <w:rFonts w:ascii="Times New Roman" w:hAnsi="Times New Roman" w:cs="Times New Roman"/>
          <w:b/>
          <w:sz w:val="24"/>
          <w:szCs w:val="24"/>
          <w:lang w:val="en-US"/>
        </w:rPr>
        <w:t>defence</w:t>
      </w:r>
      <w:proofErr w:type="spellEnd"/>
      <w:r w:rsidRPr="00A03C2A">
        <w:rPr>
          <w:rFonts w:ascii="Times New Roman" w:hAnsi="Times New Roman" w:cs="Times New Roman"/>
          <w:b/>
          <w:sz w:val="24"/>
          <w:szCs w:val="24"/>
          <w:lang w:val="en-US"/>
        </w:rPr>
        <w:t xml:space="preserve"> from an unfair competition in the field of intellectual property.</w:t>
      </w:r>
    </w:p>
    <w:p w14:paraId="00FD297B" w14:textId="77777777" w:rsidR="00A03C2A" w:rsidRPr="00446634" w:rsidRDefault="00A03C2A" w:rsidP="00A03C2A">
      <w:pPr>
        <w:spacing w:after="0" w:line="240" w:lineRule="auto"/>
        <w:jc w:val="both"/>
        <w:rPr>
          <w:rFonts w:ascii="Times New Roman" w:hAnsi="Times New Roman" w:cs="Times New Roman"/>
          <w:sz w:val="24"/>
          <w:szCs w:val="24"/>
          <w:lang w:val="en-US"/>
        </w:rPr>
      </w:pPr>
      <w:r w:rsidRPr="00A03C2A">
        <w:rPr>
          <w:rFonts w:ascii="Times New Roman" w:hAnsi="Times New Roman" w:cs="Times New Roman"/>
          <w:sz w:val="24"/>
          <w:szCs w:val="24"/>
          <w:lang w:val="en-US"/>
        </w:rPr>
        <w:t>A concept of unfair competition is in a national and international legislation. Concept of the unexposed information and commercial secret. Illegal use of facilities of individualization, objects of copyright. Printing-down of original appearance of good (industrial prototype). False, unconscientious and unreliable advertisement. Illegal use of information, making a commercial secret, now-how.</w:t>
      </w:r>
    </w:p>
    <w:sectPr w:rsidR="00A03C2A" w:rsidRPr="004466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109"/>
    <w:rsid w:val="000D24B3"/>
    <w:rsid w:val="00446634"/>
    <w:rsid w:val="004D358F"/>
    <w:rsid w:val="00600AC6"/>
    <w:rsid w:val="006426AC"/>
    <w:rsid w:val="00914109"/>
    <w:rsid w:val="00A03C2A"/>
    <w:rsid w:val="00E13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1F80"/>
  <w15:chartTrackingRefBased/>
  <w15:docId w15:val="{9996B1E2-B785-4F69-A589-CBB8E385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3ED5"/>
    <w:pPr>
      <w:spacing w:after="0" w:line="240" w:lineRule="auto"/>
    </w:pPr>
    <w:rPr>
      <w:rFonts w:ascii="Times New Roman" w:hAnsi="Times New Roman" w:cs="Times New Roman"/>
      <w:sz w:val="18"/>
      <w:szCs w:val="18"/>
    </w:rPr>
  </w:style>
  <w:style w:type="character" w:customStyle="1" w:styleId="a4">
    <w:name w:val="Текст выноски Знак"/>
    <w:basedOn w:val="a0"/>
    <w:link w:val="a3"/>
    <w:uiPriority w:val="99"/>
    <w:semiHidden/>
    <w:rsid w:val="00E13ED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1043</Words>
  <Characters>5947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Баймагамбетова Зульфия</cp:lastModifiedBy>
  <cp:revision>2</cp:revision>
  <dcterms:created xsi:type="dcterms:W3CDTF">2019-09-03T10:46:00Z</dcterms:created>
  <dcterms:modified xsi:type="dcterms:W3CDTF">2019-09-03T10:46:00Z</dcterms:modified>
</cp:coreProperties>
</file>